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DB8" w:rsidRDefault="007C3DB8" w:rsidP="009276C0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76C0" w:rsidRPr="00604B0B" w:rsidRDefault="009276C0" w:rsidP="009276C0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Технические и методические </w:t>
      </w:r>
      <w:r w:rsidRPr="00604B0B">
        <w:rPr>
          <w:rFonts w:ascii="Times New Roman" w:hAnsi="Times New Roman" w:cs="Times New Roman"/>
          <w:sz w:val="26"/>
          <w:szCs w:val="26"/>
        </w:rPr>
        <w:t>рекомендации по работе с ресурсом</w:t>
      </w:r>
    </w:p>
    <w:p w:rsidR="009276C0" w:rsidRDefault="009276C0" w:rsidP="009276C0">
      <w:pPr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604B0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«</w:t>
      </w:r>
      <w:r w:rsidR="00E07B46">
        <w:rPr>
          <w:rFonts w:ascii="Times New Roman" w:hAnsi="Times New Roman" w:cs="Times New Roman"/>
          <w:iCs/>
          <w:color w:val="000000"/>
          <w:sz w:val="26"/>
          <w:szCs w:val="26"/>
        </w:rPr>
        <w:t>Объемы геометрических тел</w:t>
      </w:r>
      <w:r w:rsidRPr="00604B0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</w:t>
      </w:r>
    </w:p>
    <w:p w:rsidR="00604B0B" w:rsidRDefault="00604B0B" w:rsidP="00D26027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3227"/>
        <w:gridCol w:w="6804"/>
      </w:tblGrid>
      <w:tr w:rsidR="00604B0B" w:rsidTr="006C2767">
        <w:tc>
          <w:tcPr>
            <w:tcW w:w="3227" w:type="dxa"/>
          </w:tcPr>
          <w:p w:rsidR="00604B0B" w:rsidRPr="00604B0B" w:rsidRDefault="00604B0B" w:rsidP="00604B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4B0B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автора</w:t>
            </w:r>
          </w:p>
        </w:tc>
        <w:tc>
          <w:tcPr>
            <w:tcW w:w="6804" w:type="dxa"/>
          </w:tcPr>
          <w:p w:rsidR="00604B0B" w:rsidRPr="00604B0B" w:rsidRDefault="00604B0B" w:rsidP="00604B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04B0B">
              <w:rPr>
                <w:rFonts w:ascii="Times New Roman" w:hAnsi="Times New Roman" w:cs="Times New Roman"/>
                <w:sz w:val="26"/>
                <w:szCs w:val="26"/>
              </w:rPr>
              <w:t>Булухта</w:t>
            </w:r>
            <w:proofErr w:type="spellEnd"/>
            <w:r w:rsidRPr="00604B0B">
              <w:rPr>
                <w:rFonts w:ascii="Times New Roman" w:hAnsi="Times New Roman" w:cs="Times New Roman"/>
                <w:sz w:val="26"/>
                <w:szCs w:val="26"/>
              </w:rPr>
              <w:t xml:space="preserve"> Елена Владимировна</w:t>
            </w:r>
          </w:p>
        </w:tc>
      </w:tr>
      <w:tr w:rsidR="00604B0B" w:rsidTr="006C2767">
        <w:tc>
          <w:tcPr>
            <w:tcW w:w="3227" w:type="dxa"/>
          </w:tcPr>
          <w:p w:rsidR="00604B0B" w:rsidRPr="00604B0B" w:rsidRDefault="00604B0B" w:rsidP="00604B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4B0B">
              <w:rPr>
                <w:rFonts w:ascii="Times New Roman" w:hAnsi="Times New Roman" w:cs="Times New Roman"/>
                <w:sz w:val="26"/>
                <w:szCs w:val="26"/>
              </w:rPr>
              <w:t xml:space="preserve">Название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ЭОР</w:t>
            </w:r>
            <w:r w:rsidRPr="00604B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</w:tcPr>
          <w:p w:rsidR="00604B0B" w:rsidRPr="00604B0B" w:rsidRDefault="00E07B46" w:rsidP="00604B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Объемы геометрических тел</w:t>
            </w:r>
          </w:p>
        </w:tc>
      </w:tr>
      <w:tr w:rsidR="00604B0B" w:rsidTr="006C2767">
        <w:tc>
          <w:tcPr>
            <w:tcW w:w="3227" w:type="dxa"/>
          </w:tcPr>
          <w:p w:rsidR="00604B0B" w:rsidRPr="00604B0B" w:rsidRDefault="00604B0B" w:rsidP="00604B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4B0B">
              <w:rPr>
                <w:rFonts w:ascii="Times New Roman" w:hAnsi="Times New Roman" w:cs="Times New Roman"/>
                <w:sz w:val="26"/>
                <w:szCs w:val="26"/>
              </w:rPr>
              <w:t>Целевая аудитория</w:t>
            </w:r>
          </w:p>
        </w:tc>
        <w:tc>
          <w:tcPr>
            <w:tcW w:w="6804" w:type="dxa"/>
          </w:tcPr>
          <w:p w:rsidR="00604B0B" w:rsidRPr="00604B0B" w:rsidRDefault="00CD5732" w:rsidP="00E07B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Учащиеся </w:t>
            </w:r>
            <w:r w:rsidR="005567F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604B0B" w:rsidRPr="00604B0B">
              <w:rPr>
                <w:rFonts w:ascii="Times New Roman" w:hAnsi="Times New Roman" w:cs="Times New Roman"/>
                <w:sz w:val="26"/>
                <w:szCs w:val="26"/>
              </w:rPr>
              <w:t xml:space="preserve"> класс</w:t>
            </w:r>
            <w:r w:rsidR="00E07B4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604B0B" w:rsidTr="006C2767">
        <w:tc>
          <w:tcPr>
            <w:tcW w:w="3227" w:type="dxa"/>
          </w:tcPr>
          <w:p w:rsidR="00604B0B" w:rsidRPr="00604B0B" w:rsidRDefault="00604B0B" w:rsidP="00604B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4B0B">
              <w:rPr>
                <w:rFonts w:ascii="Times New Roman" w:hAnsi="Times New Roman" w:cs="Times New Roman"/>
                <w:sz w:val="26"/>
                <w:szCs w:val="26"/>
              </w:rPr>
              <w:t>Предмет</w:t>
            </w:r>
          </w:p>
        </w:tc>
        <w:tc>
          <w:tcPr>
            <w:tcW w:w="6804" w:type="dxa"/>
          </w:tcPr>
          <w:p w:rsidR="00604B0B" w:rsidRPr="00604B0B" w:rsidRDefault="00604B0B" w:rsidP="00E07B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4B0B">
              <w:rPr>
                <w:rFonts w:ascii="Times New Roman" w:hAnsi="Times New Roman" w:cs="Times New Roman"/>
                <w:sz w:val="26"/>
                <w:szCs w:val="26"/>
              </w:rPr>
              <w:t xml:space="preserve">Математика ( </w:t>
            </w:r>
            <w:r w:rsidR="00E07B46">
              <w:rPr>
                <w:rFonts w:ascii="Times New Roman" w:hAnsi="Times New Roman" w:cs="Times New Roman"/>
                <w:sz w:val="26"/>
                <w:szCs w:val="26"/>
              </w:rPr>
              <w:t>геометрия</w:t>
            </w:r>
            <w:r w:rsidRPr="00604B0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604B0B" w:rsidTr="006C2767">
        <w:tc>
          <w:tcPr>
            <w:tcW w:w="3227" w:type="dxa"/>
          </w:tcPr>
          <w:p w:rsidR="00604B0B" w:rsidRPr="00604B0B" w:rsidRDefault="00E8444E" w:rsidP="00604B0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Краткое содержание</w:t>
            </w:r>
          </w:p>
        </w:tc>
        <w:tc>
          <w:tcPr>
            <w:tcW w:w="6804" w:type="dxa"/>
          </w:tcPr>
          <w:p w:rsidR="00604B0B" w:rsidRPr="00604B0B" w:rsidRDefault="00604B0B" w:rsidP="007C3DB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Ресурс может быть использован учителем в качестве основы </w:t>
            </w:r>
            <w:r w:rsidR="00E8444E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на </w:t>
            </w:r>
            <w:r w:rsidR="00E8444E" w:rsidRPr="00E8444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протяжении целого ряда</w:t>
            </w:r>
            <w:r w:rsidR="001D5785" w:rsidRPr="00E8444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E8444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урок</w:t>
            </w:r>
            <w:r w:rsidR="001D5785" w:rsidRPr="00E8444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ов</w:t>
            </w:r>
            <w:r w:rsidR="001D5785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как иллюстрация к изучаемой теме</w:t>
            </w:r>
            <w:r w:rsidR="005567F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604B0B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«</w:t>
            </w:r>
            <w:r w:rsidR="00E07B46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Объемы геометрических тел» в </w:t>
            </w:r>
            <w:r w:rsidRPr="00604B0B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1</w:t>
            </w:r>
            <w:r w:rsidR="005567F2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1</w:t>
            </w:r>
            <w:r w:rsidRPr="00604B0B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 класс</w:t>
            </w:r>
            <w:r w:rsidR="00E07B46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е</w:t>
            </w:r>
            <w:r w:rsidRPr="00604B0B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, а также на уроках повторения для обобщения  и систематизации материала по данной теме.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Основная задача ресурса – </w:t>
            </w:r>
            <w:r w:rsidR="00E07B4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наглядность и 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отработка умений и навыков решения задач на этапе подготовки выпускников к </w:t>
            </w:r>
            <w:r w:rsidR="00871919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итоговой аттестации</w:t>
            </w:r>
            <w:r w:rsidR="007C3DB8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. Ресурс содержит 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тщательно отобранный теоретический и практический материал по </w:t>
            </w:r>
            <w:r w:rsidR="00E07B4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двум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направлениям:</w:t>
            </w:r>
            <w:r w:rsidR="001D5785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«</w:t>
            </w:r>
            <w:r w:rsidR="007C3DB8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Многогранники и их о</w:t>
            </w:r>
            <w:r w:rsidR="00E07B4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бъемы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»</w:t>
            </w:r>
            <w:r w:rsidR="005567F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«</w:t>
            </w:r>
            <w:r w:rsidR="00E07B4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тел вращения</w:t>
            </w:r>
            <w:r w:rsidR="007C3DB8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и их объемы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»</w:t>
            </w:r>
            <w:r w:rsidR="00E07B4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. 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Для самопроверки учащимся предлагается </w:t>
            </w:r>
            <w:r w:rsidR="00E07B4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два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тест</w:t>
            </w:r>
            <w:r w:rsidR="00E07B4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а: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E07B4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Объемы многогранников</w:t>
            </w:r>
            <w:r w:rsidR="00E07B46"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»</w:t>
            </w:r>
            <w:r w:rsidR="00E07B4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="00E07B46"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«</w:t>
            </w:r>
            <w:r w:rsidR="00E07B4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Объемы тел вращения</w:t>
            </w:r>
            <w:r w:rsidR="00E07B46"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»</w:t>
            </w:r>
            <w:r w:rsidR="00E07B4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. </w:t>
            </w:r>
            <w:r w:rsidRPr="005567F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Ценность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данного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ресурса в том, что сделана классификация </w:t>
            </w:r>
            <w:r w:rsidR="005567F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типов задач</w:t>
            </w:r>
            <w:r w:rsidRPr="00604B0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открытой базы по </w:t>
            </w:r>
            <w:r w:rsidR="005567F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основным видам текстовых задач, предлагаемых при итоговой аттестации</w:t>
            </w:r>
          </w:p>
        </w:tc>
      </w:tr>
      <w:tr w:rsidR="00604B0B" w:rsidTr="006C2767">
        <w:tc>
          <w:tcPr>
            <w:tcW w:w="3227" w:type="dxa"/>
          </w:tcPr>
          <w:p w:rsidR="00604B0B" w:rsidRPr="00074936" w:rsidRDefault="00604B0B" w:rsidP="00604B0B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4936">
              <w:rPr>
                <w:rStyle w:val="124"/>
                <w:rFonts w:eastAsiaTheme="minorHAnsi"/>
                <w:sz w:val="26"/>
                <w:szCs w:val="26"/>
              </w:rPr>
              <w:t>Технические характеристики ЭОР</w:t>
            </w:r>
          </w:p>
        </w:tc>
        <w:tc>
          <w:tcPr>
            <w:tcW w:w="6804" w:type="dxa"/>
          </w:tcPr>
          <w:p w:rsidR="00604B0B" w:rsidRPr="005567F2" w:rsidRDefault="00604B0B" w:rsidP="004A7EB7">
            <w:pPr>
              <w:tabs>
                <w:tab w:val="right" w:pos="9355"/>
              </w:tabs>
              <w:jc w:val="both"/>
              <w:rPr>
                <w:sz w:val="26"/>
                <w:szCs w:val="26"/>
              </w:rPr>
            </w:pPr>
            <w:r w:rsidRPr="0007493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Ресурс </w:t>
            </w:r>
            <w:r w:rsidRPr="005567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представляет собой интерактивную презентацию-тренажер, созданную в программе </w:t>
            </w:r>
            <w:proofErr w:type="spellStart"/>
            <w:r w:rsidR="00074936" w:rsidRPr="005567F2">
              <w:rPr>
                <w:rFonts w:ascii="Times New Roman" w:hAnsi="Times New Roman" w:cs="Times New Roman"/>
                <w:bCs/>
                <w:color w:val="131313"/>
                <w:sz w:val="26"/>
                <w:szCs w:val="26"/>
              </w:rPr>
              <w:t>Microsoft</w:t>
            </w:r>
            <w:proofErr w:type="spellEnd"/>
            <w:r w:rsidR="00074936" w:rsidRPr="005567F2">
              <w:rPr>
                <w:rFonts w:ascii="Times New Roman" w:hAnsi="Times New Roman" w:cs="Times New Roman"/>
                <w:bCs/>
                <w:color w:val="131313"/>
                <w:sz w:val="26"/>
                <w:szCs w:val="26"/>
              </w:rPr>
              <w:t xml:space="preserve"> </w:t>
            </w:r>
            <w:proofErr w:type="spellStart"/>
            <w:r w:rsidR="00074936" w:rsidRPr="005567F2">
              <w:rPr>
                <w:rFonts w:ascii="Times New Roman" w:hAnsi="Times New Roman" w:cs="Times New Roman"/>
                <w:bCs/>
                <w:color w:val="131313"/>
                <w:sz w:val="26"/>
                <w:szCs w:val="26"/>
              </w:rPr>
              <w:t>PowerPoint</w:t>
            </w:r>
            <w:proofErr w:type="spellEnd"/>
            <w:r w:rsidR="00074936" w:rsidRPr="005567F2">
              <w:rPr>
                <w:rStyle w:val="apple-converted-space"/>
                <w:rFonts w:ascii="Times New Roman" w:hAnsi="Times New Roman" w:cs="Times New Roman"/>
                <w:color w:val="131313"/>
                <w:sz w:val="26"/>
                <w:szCs w:val="26"/>
              </w:rPr>
              <w:t> 2007</w:t>
            </w:r>
            <w:r w:rsidR="00074936" w:rsidRPr="005567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 w:rsidRPr="005567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074936" w:rsidRPr="005567F2">
              <w:rPr>
                <w:rFonts w:ascii="Times New Roman" w:eastAsia="Calibri" w:hAnsi="Times New Roman" w:cs="Times New Roman"/>
                <w:sz w:val="26"/>
                <w:szCs w:val="26"/>
              </w:rPr>
              <w:t>с применением технологического приёма «</w:t>
            </w:r>
            <w:proofErr w:type="spellStart"/>
            <w:r w:rsidR="00074936" w:rsidRPr="005567F2">
              <w:rPr>
                <w:rFonts w:ascii="Times New Roman" w:eastAsia="Calibri" w:hAnsi="Times New Roman" w:cs="Times New Roman"/>
                <w:sz w:val="26"/>
                <w:szCs w:val="26"/>
              </w:rPr>
              <w:t>Сорбонка</w:t>
            </w:r>
            <w:proofErr w:type="spellEnd"/>
            <w:r w:rsidR="00074936" w:rsidRPr="005567F2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  <w:r w:rsidR="00074936" w:rsidRPr="005567F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567F2" w:rsidRPr="005567F2">
              <w:rPr>
                <w:rFonts w:ascii="Times New Roman" w:hAnsi="Times New Roman" w:cs="Times New Roman"/>
                <w:sz w:val="26"/>
                <w:szCs w:val="26"/>
              </w:rPr>
              <w:t xml:space="preserve">Рисунки автора выполнены инструментами панели рисования программы </w:t>
            </w:r>
            <w:r w:rsidR="005567F2" w:rsidRPr="005567F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PowerPoint</w:t>
            </w:r>
            <w:r w:rsidR="005567F2" w:rsidRPr="005567F2">
              <w:rPr>
                <w:rFonts w:ascii="Times New Roman" w:hAnsi="Times New Roman" w:cs="Times New Roman"/>
                <w:sz w:val="26"/>
                <w:szCs w:val="26"/>
              </w:rPr>
              <w:t xml:space="preserve"> .</w:t>
            </w:r>
            <w:r w:rsidR="00074936" w:rsidRPr="005567F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Тесты </w:t>
            </w:r>
            <w:r w:rsidR="004A7EB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выполнены</w:t>
            </w:r>
            <w:r w:rsidR="00074936" w:rsidRPr="005567F2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 в электронной программе.</w:t>
            </w:r>
          </w:p>
        </w:tc>
      </w:tr>
    </w:tbl>
    <w:p w:rsidR="00990E96" w:rsidRDefault="00990E96" w:rsidP="00D26027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235" w:rsidRDefault="00804235" w:rsidP="00D26027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Описание триггеров</w:t>
      </w:r>
    </w:p>
    <w:p w:rsidR="00804235" w:rsidRDefault="00804235" w:rsidP="00D26027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a"/>
        <w:tblW w:w="10207" w:type="dxa"/>
        <w:tblInd w:w="-176" w:type="dxa"/>
        <w:tblLook w:val="04A0"/>
      </w:tblPr>
      <w:tblGrid>
        <w:gridCol w:w="3450"/>
        <w:gridCol w:w="6757"/>
      </w:tblGrid>
      <w:tr w:rsidR="00804235" w:rsidRPr="00985E17" w:rsidTr="00C248FF">
        <w:trPr>
          <w:trHeight w:val="527"/>
        </w:trPr>
        <w:tc>
          <w:tcPr>
            <w:tcW w:w="3450" w:type="dxa"/>
          </w:tcPr>
          <w:p w:rsidR="00804235" w:rsidRPr="00985E17" w:rsidRDefault="00804235" w:rsidP="00804235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Вид триггера</w:t>
            </w:r>
          </w:p>
        </w:tc>
        <w:tc>
          <w:tcPr>
            <w:tcW w:w="6757" w:type="dxa"/>
          </w:tcPr>
          <w:p w:rsidR="00804235" w:rsidRPr="00985E17" w:rsidRDefault="00804235" w:rsidP="004F30CB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Вид работы</w:t>
            </w:r>
          </w:p>
        </w:tc>
      </w:tr>
      <w:tr w:rsidR="00804235" w:rsidRPr="00985E17" w:rsidTr="00C248FF">
        <w:tc>
          <w:tcPr>
            <w:tcW w:w="3450" w:type="dxa"/>
          </w:tcPr>
          <w:p w:rsidR="00804235" w:rsidRPr="00985E17" w:rsidRDefault="00804235" w:rsidP="00804235">
            <w:pPr>
              <w:pStyle w:val="ab"/>
              <w:spacing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object w:dxaOrig="4500" w:dyaOrig="14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05pt;height:24.45pt" o:ole="">
                  <v:imagedata r:id="rId7" o:title=""/>
                </v:shape>
                <o:OLEObject Type="Embed" ProgID="PBrush" ShapeID="_x0000_i1025" DrawAspect="Content" ObjectID="_1586684151" r:id="rId8"/>
              </w:object>
            </w:r>
          </w:p>
        </w:tc>
        <w:tc>
          <w:tcPr>
            <w:tcW w:w="6757" w:type="dxa"/>
          </w:tcPr>
          <w:p w:rsidR="00804235" w:rsidRPr="00985E17" w:rsidRDefault="00804235" w:rsidP="00804235">
            <w:pPr>
              <w:pStyle w:val="ab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Данный триггер </w:t>
            </w: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позволяет осуществить переход к нужному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виду геометрических тел.</w:t>
            </w: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</w:tc>
      </w:tr>
      <w:tr w:rsidR="00804235" w:rsidRPr="00985E17" w:rsidTr="00C248FF">
        <w:tc>
          <w:tcPr>
            <w:tcW w:w="3450" w:type="dxa"/>
          </w:tcPr>
          <w:p w:rsidR="00804235" w:rsidRPr="00985E17" w:rsidRDefault="007C3DB8" w:rsidP="00804235">
            <w:pPr>
              <w:pStyle w:val="ab"/>
              <w:spacing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object w:dxaOrig="7185" w:dyaOrig="870">
                <v:shape id="_x0000_i1026" type="#_x0000_t75" style="width:161.65pt;height:19pt" o:ole="">
                  <v:imagedata r:id="rId9" o:title=""/>
                </v:shape>
                <o:OLEObject Type="Embed" ProgID="PBrush" ShapeID="_x0000_i1026" DrawAspect="Content" ObjectID="_1586684152" r:id="rId10"/>
              </w:object>
            </w:r>
          </w:p>
        </w:tc>
        <w:tc>
          <w:tcPr>
            <w:tcW w:w="6757" w:type="dxa"/>
          </w:tcPr>
          <w:p w:rsidR="00804235" w:rsidRPr="00985E17" w:rsidRDefault="00804235" w:rsidP="004F30CB">
            <w:pPr>
              <w:pStyle w:val="ab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Данный триггер</w:t>
            </w: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позволяет осуществить переход к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выполнению тестов</w:t>
            </w:r>
            <w:r w:rsidR="007C3DB8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804235" w:rsidRPr="00985E17" w:rsidTr="00C248FF">
        <w:tc>
          <w:tcPr>
            <w:tcW w:w="3450" w:type="dxa"/>
          </w:tcPr>
          <w:p w:rsidR="00804235" w:rsidRPr="00985E17" w:rsidRDefault="00804235" w:rsidP="00804235">
            <w:pPr>
              <w:pStyle w:val="ab"/>
              <w:spacing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04235">
              <w:rPr>
                <w:rFonts w:ascii="Times New Roman" w:hAnsi="Times New Roman"/>
                <w:bCs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947109" cy="284672"/>
                  <wp:effectExtent l="19050" t="0" r="0" b="0"/>
                  <wp:docPr id="11" name="Объект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584176" cy="435608"/>
                            <a:chOff x="3995936" y="260648"/>
                            <a:chExt cx="1584176" cy="435608"/>
                          </a:xfrm>
                        </a:grpSpPr>
                        <a:sp>
                          <a:nvSpPr>
                            <a:cNvPr id="101" name="Прямоугольник 100"/>
                            <a:cNvSpPr/>
                          </a:nvSpPr>
                          <a:spPr>
                            <a:xfrm>
                              <a:off x="3995936" y="260648"/>
                              <a:ext cx="1584176" cy="435608"/>
                            </a:xfrm>
                            <a:prstGeom prst="rect">
                              <a:avLst/>
                            </a:prstGeom>
                            <a:blipFill>
                              <a:blip r:embed="rId11" cstate="print"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r"/>
                                <a:r>
                                  <a:rPr lang="ru-RU" sz="2000" dirty="0" smtClean="0">
                                    <a:solidFill>
                                      <a:srgbClr val="C00000"/>
                                    </a:solidFill>
                                  </a:rPr>
                                  <a:t>понятия</a:t>
                                </a:r>
                                <a:endParaRPr lang="ru-RU" sz="2000" dirty="0">
                                  <a:solidFill>
                                    <a:srgbClr val="C0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</w:tc>
        <w:tc>
          <w:tcPr>
            <w:tcW w:w="6757" w:type="dxa"/>
          </w:tcPr>
          <w:p w:rsidR="00804235" w:rsidRPr="00985E17" w:rsidRDefault="00804235" w:rsidP="00BE448C">
            <w:pPr>
              <w:pStyle w:val="ab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Т</w:t>
            </w: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еоретический материал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по основным </w:t>
            </w:r>
            <w:r w:rsidRPr="00804235">
              <w:rPr>
                <w:rFonts w:ascii="Times New Roman" w:eastAsiaTheme="minorHAnsi" w:hAnsi="Times New Roman"/>
                <w:noProof/>
                <w:sz w:val="26"/>
                <w:szCs w:val="26"/>
                <w:lang w:eastAsia="ru-RU"/>
              </w:rPr>
              <w:t>понятиям</w:t>
            </w:r>
          </w:p>
        </w:tc>
      </w:tr>
      <w:tr w:rsidR="00C248FF" w:rsidRPr="00985E17" w:rsidTr="00C248FF">
        <w:tc>
          <w:tcPr>
            <w:tcW w:w="3450" w:type="dxa"/>
          </w:tcPr>
          <w:p w:rsidR="00C248FF" w:rsidRPr="00804235" w:rsidRDefault="00C248FF" w:rsidP="004F19E8">
            <w:pPr>
              <w:pStyle w:val="ab"/>
              <w:spacing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04235">
              <w:rPr>
                <w:rFonts w:ascii="Times New Roman" w:hAnsi="Times New Roman"/>
                <w:bCs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1067878" cy="224287"/>
                  <wp:effectExtent l="19050" t="0" r="0" b="0"/>
                  <wp:docPr id="4" name="Объект 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512168" cy="432048"/>
                            <a:chOff x="5724128" y="260648"/>
                            <a:chExt cx="1512168" cy="432048"/>
                          </a:xfrm>
                        </a:grpSpPr>
                        <a:sp>
                          <a:nvSpPr>
                            <a:cNvPr id="102" name="Прямоугольник 101"/>
                            <a:cNvSpPr/>
                          </a:nvSpPr>
                          <a:spPr>
                            <a:xfrm>
                              <a:off x="5724128" y="260648"/>
                              <a:ext cx="1512168" cy="432048"/>
                            </a:xfrm>
                            <a:prstGeom prst="rect">
                              <a:avLst/>
                            </a:prstGeom>
                            <a:blipFill>
                              <a:blip r:embed="rId12" cstate="print"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r"/>
                                <a:r>
                                  <a:rPr lang="ru-RU" sz="2000" dirty="0" smtClean="0">
                                    <a:solidFill>
                                      <a:srgbClr val="224480"/>
                                    </a:solidFill>
                                  </a:rPr>
                                  <a:t>объем</a:t>
                                </a:r>
                                <a:endParaRPr lang="ru-RU" sz="2000" dirty="0">
                                  <a:solidFill>
                                    <a:srgbClr val="22448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</w:tc>
        <w:tc>
          <w:tcPr>
            <w:tcW w:w="6757" w:type="dxa"/>
          </w:tcPr>
          <w:p w:rsidR="00C248FF" w:rsidRDefault="00C248FF" w:rsidP="004F19E8">
            <w:pPr>
              <w:pStyle w:val="ab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Т</w:t>
            </w: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еоретический материал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по формулам</w:t>
            </w:r>
          </w:p>
        </w:tc>
      </w:tr>
      <w:tr w:rsidR="00C248FF" w:rsidRPr="00985E17" w:rsidTr="00C248FF">
        <w:tc>
          <w:tcPr>
            <w:tcW w:w="3450" w:type="dxa"/>
          </w:tcPr>
          <w:p w:rsidR="00C248FF" w:rsidRPr="00804235" w:rsidRDefault="00C248FF" w:rsidP="004F19E8">
            <w:pPr>
              <w:pStyle w:val="ab"/>
              <w:spacing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04235">
              <w:rPr>
                <w:rFonts w:ascii="Times New Roman" w:hAnsi="Times New Roman"/>
                <w:bCs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929855" cy="276045"/>
                  <wp:effectExtent l="19050" t="0" r="0" b="0"/>
                  <wp:docPr id="6" name="Объект 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368152" cy="432048"/>
                            <a:chOff x="7380312" y="260648"/>
                            <a:chExt cx="1368152" cy="432048"/>
                          </a:xfrm>
                        </a:grpSpPr>
                        <a:sp>
                          <a:nvSpPr>
                            <a:cNvPr id="103" name="Прямоугольник 102"/>
                            <a:cNvSpPr/>
                          </a:nvSpPr>
                          <a:spPr>
                            <a:xfrm>
                              <a:off x="7380312" y="260648"/>
                              <a:ext cx="1368152" cy="432048"/>
                            </a:xfrm>
                            <a:prstGeom prst="rect">
                              <a:avLst/>
                            </a:prstGeom>
                            <a:blipFill>
                              <a:blip r:embed="rId13" cstate="print"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r"/>
                                <a:r>
                                  <a:rPr lang="ru-RU" sz="2000" dirty="0" smtClean="0">
                                    <a:solidFill>
                                      <a:srgbClr val="00B050"/>
                                    </a:solidFill>
                                  </a:rPr>
                                  <a:t>задания</a:t>
                                </a:r>
                                <a:endParaRPr lang="ru-RU" sz="2000" dirty="0">
                                  <a:solidFill>
                                    <a:srgbClr val="00B05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</w:tc>
        <w:tc>
          <w:tcPr>
            <w:tcW w:w="6757" w:type="dxa"/>
          </w:tcPr>
          <w:p w:rsidR="00C248FF" w:rsidRDefault="00C248FF" w:rsidP="004F19E8">
            <w:pPr>
              <w:pStyle w:val="ab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Примеры задач </w:t>
            </w:r>
          </w:p>
        </w:tc>
      </w:tr>
      <w:tr w:rsidR="00C248FF" w:rsidRPr="004450B3" w:rsidTr="00C248FF">
        <w:tc>
          <w:tcPr>
            <w:tcW w:w="3450" w:type="dxa"/>
          </w:tcPr>
          <w:p w:rsidR="00C248FF" w:rsidRDefault="00C248FF" w:rsidP="00804235">
            <w:pPr>
              <w:pStyle w:val="ab"/>
              <w:spacing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object w:dxaOrig="5580" w:dyaOrig="1005">
                <v:shape id="_x0000_i1027" type="#_x0000_t75" style="width:113.45pt;height:20.4pt" o:ole="">
                  <v:imagedata r:id="rId14" o:title=""/>
                </v:shape>
                <o:OLEObject Type="Embed" ProgID="PBrush" ShapeID="_x0000_i1027" DrawAspect="Content" ObjectID="_1586684153" r:id="rId15"/>
              </w:object>
            </w:r>
          </w:p>
        </w:tc>
        <w:tc>
          <w:tcPr>
            <w:tcW w:w="6757" w:type="dxa"/>
          </w:tcPr>
          <w:p w:rsidR="00C248FF" w:rsidRPr="004450B3" w:rsidRDefault="00C248FF" w:rsidP="00BE448C">
            <w:pPr>
              <w:pStyle w:val="ab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Переход по основным понятиям</w:t>
            </w:r>
          </w:p>
        </w:tc>
      </w:tr>
      <w:tr w:rsidR="00C248FF" w:rsidRPr="004450B3" w:rsidTr="00C248FF">
        <w:tc>
          <w:tcPr>
            <w:tcW w:w="3450" w:type="dxa"/>
          </w:tcPr>
          <w:p w:rsidR="00C248FF" w:rsidRPr="00804235" w:rsidRDefault="00C248FF" w:rsidP="00804235">
            <w:pPr>
              <w:pStyle w:val="ab"/>
              <w:spacing w:line="276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eastAsia="ru-RU"/>
              </w:rPr>
            </w:pPr>
            <w:r w:rsidRPr="00C248FF">
              <w:rPr>
                <w:rFonts w:ascii="Times New Roman" w:hAnsi="Times New Roman"/>
                <w:bCs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1128263" cy="232914"/>
                  <wp:effectExtent l="19050" t="0" r="0" b="0"/>
                  <wp:docPr id="7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429024" cy="571504"/>
                            <a:chOff x="827584" y="5517232"/>
                            <a:chExt cx="3429024" cy="571504"/>
                          </a:xfrm>
                        </a:grpSpPr>
                        <a:sp>
                          <a:nvSpPr>
                            <a:cNvPr id="25" name="Скругленный прямоугольник 24"/>
                            <a:cNvSpPr/>
                          </a:nvSpPr>
                          <a:spPr>
                            <a:xfrm>
                              <a:off x="827584" y="5517232"/>
                              <a:ext cx="3429024" cy="571504"/>
                            </a:xfrm>
                            <a:prstGeom prst="roundRect">
                              <a:avLst/>
                            </a:prstGeom>
                            <a:gradFill>
                              <a:gsLst>
                                <a:gs pos="0">
                                  <a:srgbClr val="FFEFD1"/>
                                </a:gs>
                                <a:gs pos="64999">
                                  <a:srgbClr val="F0EBD5"/>
                                </a:gs>
                                <a:gs pos="100000">
                                  <a:srgbClr val="D1C39F"/>
                                </a:gs>
                              </a:gsLst>
                              <a:lin ang="5400000" scaled="0"/>
                            </a:gradFill>
                            <a:ln w="6350">
                              <a:solidFill>
                                <a:schemeClr val="tx1">
                                  <a:lumMod val="65000"/>
                                  <a:lumOff val="35000"/>
                                </a:schemeClr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2400" dirty="0" smtClean="0">
                                    <a:solidFill>
                                      <a:schemeClr val="accent1">
                                        <a:lumMod val="50000"/>
                                      </a:schemeClr>
                                    </a:solidFill>
                                    <a:latin typeface="Arial" pitchFamily="34" charset="0"/>
                                    <a:cs typeface="Arial" pitchFamily="34" charset="0"/>
                                  </a:rPr>
                                  <a:t>Задание 1</a:t>
                                </a:r>
                                <a:endParaRPr lang="ru-RU" sz="2400" dirty="0">
                                  <a:solidFill>
                                    <a:schemeClr val="accent1">
                                      <a:lumMod val="50000"/>
                                    </a:schemeClr>
                                  </a:solidFill>
                                  <a:latin typeface="Arial" pitchFamily="34" charset="0"/>
                                  <a:cs typeface="Arial" pitchFamily="34" charset="0"/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</w:tc>
        <w:tc>
          <w:tcPr>
            <w:tcW w:w="6757" w:type="dxa"/>
          </w:tcPr>
          <w:p w:rsidR="00C248FF" w:rsidRDefault="00C248FF" w:rsidP="00BE448C">
            <w:pPr>
              <w:pStyle w:val="ab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Переход к задачам</w:t>
            </w:r>
          </w:p>
        </w:tc>
      </w:tr>
      <w:tr w:rsidR="00C248FF" w:rsidRPr="004450B3" w:rsidTr="00C248FF">
        <w:tc>
          <w:tcPr>
            <w:tcW w:w="3450" w:type="dxa"/>
          </w:tcPr>
          <w:p w:rsidR="00C248FF" w:rsidRPr="00804235" w:rsidRDefault="00C248FF" w:rsidP="004F30CB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448C">
              <w:rPr>
                <w:rFonts w:ascii="Times New Roman" w:hAnsi="Times New Roman"/>
                <w:bCs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1259456" cy="224287"/>
                  <wp:effectExtent l="0" t="0" r="0" b="0"/>
                  <wp:docPr id="9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445652" cy="323165"/>
                            <a:chOff x="6888181" y="4005064"/>
                            <a:chExt cx="1445652" cy="323165"/>
                          </a:xfrm>
                        </a:grpSpPr>
                        <a:sp>
                          <a:nvSpPr>
                            <a:cNvPr id="79" name="Прямоугольник 78"/>
                            <a:cNvSpPr/>
                          </a:nvSpPr>
                          <a:spPr>
                            <a:xfrm>
                              <a:off x="6888181" y="4005064"/>
                              <a:ext cx="1445652" cy="323165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wrap="none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1500" u="sng" dirty="0" smtClean="0">
                                    <a:solidFill>
                                      <a:schemeClr val="accent1">
                                        <a:lumMod val="50000"/>
                                      </a:schemeClr>
                                    </a:solidFill>
                                    <a:latin typeface="Arial" pitchFamily="34" charset="0"/>
                                    <a:cs typeface="Arial" pitchFamily="34" charset="0"/>
                                  </a:rPr>
                                  <a:t>Узнай больше</a:t>
                                </a:r>
                                <a:endParaRPr lang="ru-RU" sz="1500" u="sng" dirty="0">
                                  <a:solidFill>
                                    <a:schemeClr val="accent1">
                                      <a:lumMod val="50000"/>
                                    </a:schemeClr>
                                  </a:solidFill>
                                  <a:latin typeface="Arial" pitchFamily="34" charset="0"/>
                                  <a:cs typeface="Arial" pitchFamily="34" charset="0"/>
                                </a:endParaRP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</w:tc>
        <w:tc>
          <w:tcPr>
            <w:tcW w:w="6757" w:type="dxa"/>
          </w:tcPr>
          <w:p w:rsidR="00C248FF" w:rsidRDefault="00C248FF" w:rsidP="007C3DB8">
            <w:pPr>
              <w:pStyle w:val="ab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Познавательная информация</w:t>
            </w:r>
          </w:p>
        </w:tc>
      </w:tr>
      <w:tr w:rsidR="00C248FF" w:rsidRPr="004450B3" w:rsidTr="00C248FF">
        <w:tc>
          <w:tcPr>
            <w:tcW w:w="3450" w:type="dxa"/>
          </w:tcPr>
          <w:p w:rsidR="00C248FF" w:rsidRPr="00BE448C" w:rsidRDefault="00C248FF" w:rsidP="004F19E8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7C3DB8">
              <w:rPr>
                <w:rFonts w:ascii="Times New Roman" w:hAnsi="Times New Roman"/>
                <w:bCs/>
                <w:noProof/>
                <w:sz w:val="26"/>
                <w:szCs w:val="26"/>
                <w:lang w:eastAsia="ru-RU"/>
              </w:rPr>
              <w:lastRenderedPageBreak/>
              <w:drawing>
                <wp:inline distT="0" distB="0" distL="0" distR="0">
                  <wp:extent cx="285782" cy="317809"/>
                  <wp:effectExtent l="19050" t="0" r="0" b="0"/>
                  <wp:docPr id="14" name="Рисунок 3" descr="btn_close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Рисунок 48" descr="btn_close.gif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82" cy="317809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7" w:type="dxa"/>
          </w:tcPr>
          <w:p w:rsidR="00C248FF" w:rsidRDefault="00C248FF" w:rsidP="004F19E8">
            <w:pPr>
              <w:pStyle w:val="ab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Закрыть информацию</w:t>
            </w:r>
          </w:p>
        </w:tc>
      </w:tr>
      <w:tr w:rsidR="00C248FF" w:rsidRPr="004450B3" w:rsidTr="00C248FF">
        <w:tc>
          <w:tcPr>
            <w:tcW w:w="3450" w:type="dxa"/>
          </w:tcPr>
          <w:p w:rsidR="00C248FF" w:rsidRPr="007C3DB8" w:rsidRDefault="00C248FF" w:rsidP="004F19E8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7C3DB8">
              <w:rPr>
                <w:rFonts w:ascii="Times New Roman" w:hAnsi="Times New Roman"/>
                <w:bCs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76739" cy="284379"/>
                  <wp:effectExtent l="57150" t="38100" r="66161" b="20421"/>
                  <wp:docPr id="15" name="Рисунок 4" descr="btn_quest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Рисунок 28" descr="btn_quest.gif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39" cy="284379"/>
                          </a:xfrm>
                          <a:prstGeom prst="rect">
                            <a:avLst/>
                          </a:prstGeom>
                          <a:effectLst>
                            <a:glow rad="63500">
                              <a:srgbClr val="FFFFFF">
                                <a:alpha val="14902"/>
                              </a:srgbClr>
                            </a:glo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7" w:type="dxa"/>
          </w:tcPr>
          <w:p w:rsidR="00C248FF" w:rsidRDefault="00C248FF" w:rsidP="004F19E8">
            <w:pPr>
              <w:pStyle w:val="ab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Открыть новую информацию</w:t>
            </w:r>
          </w:p>
        </w:tc>
      </w:tr>
      <w:tr w:rsidR="00C248FF" w:rsidRPr="004450B3" w:rsidTr="00C248FF">
        <w:tc>
          <w:tcPr>
            <w:tcW w:w="3450" w:type="dxa"/>
          </w:tcPr>
          <w:p w:rsidR="00C248FF" w:rsidRPr="00BE448C" w:rsidRDefault="00C248FF" w:rsidP="004F30CB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448C">
              <w:rPr>
                <w:rFonts w:ascii="Times New Roman" w:hAnsi="Times New Roman"/>
                <w:bCs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386392" cy="319177"/>
                  <wp:effectExtent l="19050" t="0" r="0" b="0"/>
                  <wp:docPr id="19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606274" cy="477836"/>
                            <a:chOff x="8316416" y="6237312"/>
                            <a:chExt cx="606274" cy="477836"/>
                          </a:xfrm>
                        </a:grpSpPr>
                        <a:sp>
                          <a:nvSpPr>
                            <a:cNvPr id="80" name="Управляющая кнопка: домой 79"/>
                            <a:cNvSpPr/>
                          </a:nvSpPr>
                          <a:spPr>
                            <a:xfrm>
                              <a:off x="8316416" y="6237312"/>
                              <a:ext cx="606274" cy="477836"/>
                            </a:xfrm>
                            <a:prstGeom prst="actionButtonHome">
                              <a:avLst/>
                            </a:prstGeom>
                            <a:solidFill>
                              <a:schemeClr val="accent5">
                                <a:lumMod val="75000"/>
                              </a:schemeClr>
                            </a:solidFill>
                            <a:ln>
                              <a:solidFill>
                                <a:srgbClr val="B6DDE8"/>
                              </a:solidFill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/>
                            </a:sp3d>
                          </a:spPr>
                          <a:txSp>
                            <a:txBody>
                              <a:bodyPr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>
                                  <a:defRPr/>
                                </a:pPr>
                                <a:endParaRPr lang="ru-RU" dirty="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5">
                                <a:shade val="50000"/>
                              </a:schemeClr>
                            </a:lnRef>
                            <a:fillRef idx="1">
                              <a:schemeClr val="accent5"/>
                            </a:fillRef>
                            <a:effectRef idx="0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</w:tc>
        <w:tc>
          <w:tcPr>
            <w:tcW w:w="6757" w:type="dxa"/>
          </w:tcPr>
          <w:p w:rsidR="00C248FF" w:rsidRDefault="00C248FF" w:rsidP="004F30CB">
            <w:pPr>
              <w:pStyle w:val="ab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Ссылка к оглавлению</w:t>
            </w:r>
          </w:p>
        </w:tc>
      </w:tr>
    </w:tbl>
    <w:p w:rsidR="009276C0" w:rsidRDefault="009276C0" w:rsidP="00074936">
      <w:pPr>
        <w:shd w:val="clear" w:color="auto" w:fill="FFFFFF"/>
        <w:spacing w:after="0"/>
        <w:jc w:val="both"/>
        <w:rPr>
          <w:rFonts w:cs="Times New Roman"/>
          <w:b/>
        </w:rPr>
      </w:pPr>
    </w:p>
    <w:p w:rsidR="009276C0" w:rsidRPr="007C3DB8" w:rsidRDefault="007C3DB8" w:rsidP="007C3DB8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C3DB8">
        <w:rPr>
          <w:rFonts w:ascii="Times New Roman" w:hAnsi="Times New Roman" w:cs="Times New Roman"/>
          <w:sz w:val="26"/>
          <w:szCs w:val="26"/>
        </w:rPr>
        <w:t>Рекомендации по слайдам</w:t>
      </w:r>
    </w:p>
    <w:tbl>
      <w:tblPr>
        <w:tblStyle w:val="aa"/>
        <w:tblW w:w="10207" w:type="dxa"/>
        <w:tblInd w:w="-176" w:type="dxa"/>
        <w:tblLook w:val="04A0"/>
      </w:tblPr>
      <w:tblGrid>
        <w:gridCol w:w="1277"/>
        <w:gridCol w:w="8930"/>
      </w:tblGrid>
      <w:tr w:rsidR="001D5785" w:rsidTr="002F238C">
        <w:trPr>
          <w:trHeight w:val="527"/>
        </w:trPr>
        <w:tc>
          <w:tcPr>
            <w:tcW w:w="1277" w:type="dxa"/>
          </w:tcPr>
          <w:p w:rsidR="001D5785" w:rsidRPr="00985E17" w:rsidRDefault="001D5785" w:rsidP="00074936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№ слайда</w:t>
            </w:r>
          </w:p>
        </w:tc>
        <w:tc>
          <w:tcPr>
            <w:tcW w:w="8930" w:type="dxa"/>
          </w:tcPr>
          <w:p w:rsidR="001D5785" w:rsidRPr="00985E17" w:rsidRDefault="00990E43" w:rsidP="00E8444E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Вид работы</w:t>
            </w:r>
          </w:p>
        </w:tc>
      </w:tr>
      <w:tr w:rsidR="00990E43" w:rsidTr="002F238C">
        <w:tc>
          <w:tcPr>
            <w:tcW w:w="1277" w:type="dxa"/>
          </w:tcPr>
          <w:p w:rsidR="00990E43" w:rsidRPr="00985E17" w:rsidRDefault="00990E43" w:rsidP="00E07B46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№</w:t>
            </w:r>
            <w:r w:rsidR="002F238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E07B46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8930" w:type="dxa"/>
          </w:tcPr>
          <w:p w:rsidR="00E07B46" w:rsidRPr="00985E17" w:rsidRDefault="00990E43" w:rsidP="00E07B46">
            <w:pPr>
              <w:pStyle w:val="ab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Оглавление состоящее из </w:t>
            </w:r>
            <w:r w:rsidR="00E07B46">
              <w:rPr>
                <w:rFonts w:ascii="Times New Roman" w:hAnsi="Times New Roman"/>
                <w:bCs/>
                <w:sz w:val="26"/>
                <w:szCs w:val="26"/>
              </w:rPr>
              <w:t>двух</w:t>
            </w: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074936" w:rsidRPr="00985E17">
              <w:rPr>
                <w:rFonts w:ascii="Times New Roman" w:hAnsi="Times New Roman"/>
                <w:bCs/>
                <w:sz w:val="26"/>
                <w:szCs w:val="26"/>
              </w:rPr>
              <w:t>разделов</w:t>
            </w:r>
            <w:r w:rsidR="007C3DB8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074936" w:rsidRPr="00985E1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7C3DB8" w:rsidRPr="00604B0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</w:t>
            </w:r>
            <w:r w:rsidR="007C3DB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Многогранники</w:t>
            </w:r>
            <w:r w:rsidR="007C3DB8" w:rsidRPr="00604B0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»</w:t>
            </w:r>
            <w:r w:rsidR="007C3DB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и </w:t>
            </w:r>
            <w:r w:rsidR="007C3DB8" w:rsidRPr="00604B0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</w:t>
            </w:r>
            <w:r w:rsidR="007C3DB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Тела вращения</w:t>
            </w:r>
            <w:r w:rsidR="007C3DB8" w:rsidRPr="00604B0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»</w:t>
            </w:r>
          </w:p>
        </w:tc>
      </w:tr>
      <w:tr w:rsidR="00990E43" w:rsidTr="002F238C">
        <w:tc>
          <w:tcPr>
            <w:tcW w:w="1277" w:type="dxa"/>
          </w:tcPr>
          <w:p w:rsidR="00990E43" w:rsidRPr="00985E17" w:rsidRDefault="00990E43" w:rsidP="007C3DB8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№</w:t>
            </w:r>
            <w:r w:rsidR="002F238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7C3DB8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2F238C">
              <w:rPr>
                <w:rFonts w:ascii="Times New Roman" w:hAnsi="Times New Roman"/>
                <w:bCs/>
                <w:sz w:val="26"/>
                <w:szCs w:val="26"/>
              </w:rPr>
              <w:t>-5</w:t>
            </w:r>
          </w:p>
        </w:tc>
        <w:tc>
          <w:tcPr>
            <w:tcW w:w="8930" w:type="dxa"/>
          </w:tcPr>
          <w:p w:rsidR="00990E43" w:rsidRPr="00985E17" w:rsidRDefault="002F238C" w:rsidP="00715E9C">
            <w:pPr>
              <w:pStyle w:val="ab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Информация по теме </w:t>
            </w:r>
            <w:r w:rsidRPr="00604B0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Призма</w:t>
            </w:r>
            <w:r w:rsidRPr="00604B0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»</w:t>
            </w:r>
            <w:r w:rsidR="00715E9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(основные понятия, виды, элементы, формулы, примеры простейших задач)</w:t>
            </w:r>
          </w:p>
        </w:tc>
      </w:tr>
      <w:tr w:rsidR="002F238C" w:rsidTr="002F238C">
        <w:tc>
          <w:tcPr>
            <w:tcW w:w="1277" w:type="dxa"/>
          </w:tcPr>
          <w:p w:rsidR="002F238C" w:rsidRPr="00985E17" w:rsidRDefault="002F238C" w:rsidP="002F238C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№ 6-8</w:t>
            </w:r>
          </w:p>
        </w:tc>
        <w:tc>
          <w:tcPr>
            <w:tcW w:w="8930" w:type="dxa"/>
          </w:tcPr>
          <w:p w:rsidR="002F238C" w:rsidRPr="00985E17" w:rsidRDefault="002F238C" w:rsidP="002F238C">
            <w:pPr>
              <w:pStyle w:val="ab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Информация по теме </w:t>
            </w:r>
            <w:r w:rsidRPr="00604B0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Пирамида</w:t>
            </w:r>
            <w:r w:rsidRPr="00604B0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»</w:t>
            </w:r>
            <w:r w:rsidR="00715E9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(основные понятия, виды, элементы, формулы, примеры простейших задач). Познавательная информация при использовании триггера </w:t>
            </w:r>
            <w:r w:rsidR="00715E9C" w:rsidRPr="00604B0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</w:t>
            </w:r>
            <w:r w:rsidR="00715E9C" w:rsidRPr="00715E9C">
              <w:rPr>
                <w:rFonts w:ascii="Times New Roman" w:hAnsi="Times New Roman"/>
                <w:color w:val="000000"/>
                <w:sz w:val="26"/>
                <w:szCs w:val="26"/>
                <w:u w:val="single"/>
                <w:shd w:val="clear" w:color="auto" w:fill="FFFFFF"/>
              </w:rPr>
              <w:t>Узнай больше</w:t>
            </w:r>
            <w:r w:rsidR="00715E9C" w:rsidRPr="00604B0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»</w:t>
            </w:r>
          </w:p>
        </w:tc>
      </w:tr>
      <w:tr w:rsidR="002F238C" w:rsidTr="002F238C">
        <w:tc>
          <w:tcPr>
            <w:tcW w:w="1277" w:type="dxa"/>
          </w:tcPr>
          <w:p w:rsidR="002F238C" w:rsidRDefault="002F238C" w:rsidP="002F238C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№ 9-11</w:t>
            </w:r>
          </w:p>
        </w:tc>
        <w:tc>
          <w:tcPr>
            <w:tcW w:w="8930" w:type="dxa"/>
          </w:tcPr>
          <w:p w:rsidR="002F238C" w:rsidRPr="004450B3" w:rsidRDefault="002F238C" w:rsidP="00715E9C">
            <w:pPr>
              <w:pStyle w:val="ab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Информация по теме </w:t>
            </w:r>
            <w:r w:rsidRPr="00604B0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Цилиндр</w:t>
            </w:r>
            <w:r w:rsidRPr="00604B0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»</w:t>
            </w:r>
            <w:r w:rsidR="00715E9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(основные понятия, виды, элементы, формулы, примеры простейших задач). Познавательная информация при использовании триггера </w:t>
            </w:r>
            <w:r w:rsidR="00715E9C" w:rsidRPr="00604B0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</w:t>
            </w:r>
            <w:r w:rsidR="00715E9C" w:rsidRPr="00715E9C">
              <w:rPr>
                <w:rFonts w:ascii="Times New Roman" w:hAnsi="Times New Roman"/>
                <w:color w:val="000000"/>
                <w:sz w:val="26"/>
                <w:szCs w:val="26"/>
                <w:u w:val="single"/>
                <w:shd w:val="clear" w:color="auto" w:fill="FFFFFF"/>
              </w:rPr>
              <w:t>Узнай больше</w:t>
            </w:r>
            <w:r w:rsidR="00715E9C" w:rsidRPr="00604B0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»</w:t>
            </w:r>
          </w:p>
        </w:tc>
      </w:tr>
      <w:tr w:rsidR="002F238C" w:rsidTr="002F238C">
        <w:tc>
          <w:tcPr>
            <w:tcW w:w="1277" w:type="dxa"/>
          </w:tcPr>
          <w:p w:rsidR="002F238C" w:rsidRPr="00985E17" w:rsidRDefault="002F238C" w:rsidP="002F238C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№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12</w:t>
            </w: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14</w:t>
            </w:r>
          </w:p>
        </w:tc>
        <w:tc>
          <w:tcPr>
            <w:tcW w:w="8930" w:type="dxa"/>
          </w:tcPr>
          <w:p w:rsidR="002F238C" w:rsidRPr="00985E17" w:rsidRDefault="002F238C" w:rsidP="002F238C">
            <w:pPr>
              <w:pStyle w:val="ab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Информация по теме </w:t>
            </w:r>
            <w:r w:rsidRPr="00604B0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Шар</w:t>
            </w:r>
            <w:r w:rsidRPr="00604B0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»</w:t>
            </w:r>
            <w:r w:rsidR="00715E9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(основные понятия, виды, элементы, формулы, примеры простейших задач). Познавательная информация при использовании триггера </w:t>
            </w:r>
            <w:r w:rsidR="00715E9C" w:rsidRPr="00604B0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</w:t>
            </w:r>
            <w:r w:rsidR="00715E9C" w:rsidRPr="00715E9C">
              <w:rPr>
                <w:rFonts w:ascii="Times New Roman" w:hAnsi="Times New Roman"/>
                <w:color w:val="000000"/>
                <w:sz w:val="26"/>
                <w:szCs w:val="26"/>
                <w:u w:val="single"/>
                <w:shd w:val="clear" w:color="auto" w:fill="FFFFFF"/>
              </w:rPr>
              <w:t>Узнай больше</w:t>
            </w:r>
            <w:r w:rsidR="00715E9C" w:rsidRPr="00604B0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»</w:t>
            </w:r>
          </w:p>
        </w:tc>
      </w:tr>
      <w:tr w:rsidR="002F238C" w:rsidTr="002F238C">
        <w:tc>
          <w:tcPr>
            <w:tcW w:w="1277" w:type="dxa"/>
          </w:tcPr>
          <w:p w:rsidR="002F238C" w:rsidRPr="00985E17" w:rsidRDefault="002F238C" w:rsidP="002F238C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№ 15-17</w:t>
            </w:r>
          </w:p>
        </w:tc>
        <w:tc>
          <w:tcPr>
            <w:tcW w:w="8930" w:type="dxa"/>
          </w:tcPr>
          <w:p w:rsidR="002F238C" w:rsidRDefault="002F238C" w:rsidP="002F238C">
            <w:pPr>
              <w:pStyle w:val="ab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Информация по теме </w:t>
            </w:r>
            <w:r w:rsidRPr="00604B0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Конус</w:t>
            </w:r>
            <w:r w:rsidRPr="00604B0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»</w:t>
            </w:r>
            <w:r w:rsidR="00715E9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(основные понятия, виды, элементы, формулы, примеры простейших задач). Познавательная информация при использовании триггера </w:t>
            </w:r>
            <w:r w:rsidR="00715E9C" w:rsidRPr="00604B0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</w:t>
            </w:r>
            <w:r w:rsidR="00715E9C" w:rsidRPr="00715E9C">
              <w:rPr>
                <w:rFonts w:ascii="Times New Roman" w:hAnsi="Times New Roman"/>
                <w:color w:val="000000"/>
                <w:sz w:val="26"/>
                <w:szCs w:val="26"/>
                <w:u w:val="single"/>
                <w:shd w:val="clear" w:color="auto" w:fill="FFFFFF"/>
              </w:rPr>
              <w:t>Узнай больше</w:t>
            </w:r>
            <w:r w:rsidR="00715E9C" w:rsidRPr="00604B0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»</w:t>
            </w:r>
          </w:p>
        </w:tc>
      </w:tr>
      <w:tr w:rsidR="002F238C" w:rsidTr="002F238C">
        <w:trPr>
          <w:trHeight w:val="345"/>
        </w:trPr>
        <w:tc>
          <w:tcPr>
            <w:tcW w:w="1277" w:type="dxa"/>
          </w:tcPr>
          <w:p w:rsidR="002F238C" w:rsidRPr="00985E17" w:rsidRDefault="002F238C" w:rsidP="007C3DB8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№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18</w:t>
            </w:r>
          </w:p>
        </w:tc>
        <w:tc>
          <w:tcPr>
            <w:tcW w:w="8930" w:type="dxa"/>
          </w:tcPr>
          <w:p w:rsidR="002F238C" w:rsidRPr="004C5B99" w:rsidRDefault="00715E9C" w:rsidP="00715E9C">
            <w:pPr>
              <w:pStyle w:val="ab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Задачи для самопроверки</w:t>
            </w:r>
            <w:r w:rsidR="002F238C">
              <w:rPr>
                <w:rFonts w:ascii="Times New Roman" w:hAnsi="Times New Roman"/>
                <w:bCs/>
                <w:sz w:val="26"/>
                <w:szCs w:val="26"/>
              </w:rPr>
              <w:t xml:space="preserve">. Ответы вводить в виде числового значения. Корректная работа тестов осуществляется с помощью браузеров </w:t>
            </w:r>
            <w:r w:rsidR="002F238C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Opera</w:t>
            </w:r>
            <w:r w:rsidR="002F238C">
              <w:rPr>
                <w:rFonts w:ascii="Times New Roman" w:hAnsi="Times New Roman"/>
                <w:bCs/>
                <w:sz w:val="26"/>
                <w:szCs w:val="26"/>
              </w:rPr>
              <w:t xml:space="preserve"> или </w:t>
            </w:r>
            <w:r w:rsidR="002F238C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Google</w:t>
            </w:r>
            <w:r w:rsidR="002F238C" w:rsidRPr="004C5B9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2F238C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Chrome</w:t>
            </w:r>
            <w:r w:rsidR="002F238C" w:rsidRPr="004C5B9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2F238C" w:rsidTr="002F238C">
        <w:tc>
          <w:tcPr>
            <w:tcW w:w="1277" w:type="dxa"/>
          </w:tcPr>
          <w:p w:rsidR="002F238C" w:rsidRPr="00985E17" w:rsidRDefault="002F238C" w:rsidP="007C3DB8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№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19</w:t>
            </w:r>
          </w:p>
        </w:tc>
        <w:tc>
          <w:tcPr>
            <w:tcW w:w="8930" w:type="dxa"/>
          </w:tcPr>
          <w:p w:rsidR="002F238C" w:rsidRDefault="002F238C" w:rsidP="007C3DB8">
            <w:pPr>
              <w:pStyle w:val="ab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985E17">
              <w:rPr>
                <w:rFonts w:ascii="Times New Roman" w:hAnsi="Times New Roman"/>
                <w:bCs/>
                <w:sz w:val="26"/>
                <w:szCs w:val="26"/>
              </w:rPr>
              <w:t>Перечень литературы и источников для самостоятельной работы</w:t>
            </w:r>
          </w:p>
          <w:p w:rsidR="002F238C" w:rsidRDefault="002F238C" w:rsidP="007C3DB8">
            <w:pPr>
              <w:pStyle w:val="ab"/>
              <w:jc w:val="both"/>
              <w:rPr>
                <w:rFonts w:ascii="Times New Roman" w:eastAsiaTheme="minorHAnsi" w:hAnsi="Times New Roman"/>
                <w:iCs/>
                <w:color w:val="000000"/>
                <w:sz w:val="26"/>
                <w:szCs w:val="26"/>
              </w:rPr>
            </w:pPr>
            <w:r w:rsidRPr="0041713B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.</w:t>
            </w:r>
            <w:r w:rsidRPr="007C3DB8">
              <w:rPr>
                <w:rFonts w:ascii="Times New Roman" w:eastAsia="+mn-ea" w:hAnsi="Times New Roman"/>
                <w:color w:val="000000"/>
                <w:kern w:val="24"/>
                <w:sz w:val="36"/>
                <w:szCs w:val="36"/>
                <w:lang w:eastAsia="ru-RU"/>
              </w:rPr>
              <w:t xml:space="preserve"> </w:t>
            </w:r>
            <w:r w:rsidRPr="007C3DB8">
              <w:rPr>
                <w:rFonts w:ascii="Times New Roman" w:eastAsiaTheme="minorHAnsi" w:hAnsi="Times New Roman"/>
                <w:iCs/>
                <w:color w:val="000000"/>
                <w:sz w:val="26"/>
                <w:szCs w:val="26"/>
              </w:rPr>
              <w:t xml:space="preserve">Геометрия. 10-11 классы: учебник для общеобразовательных учреждений /[ </w:t>
            </w:r>
            <w:proofErr w:type="spellStart"/>
            <w:r w:rsidRPr="007C3DB8">
              <w:rPr>
                <w:rFonts w:ascii="Times New Roman" w:eastAsiaTheme="minorHAnsi" w:hAnsi="Times New Roman"/>
                <w:iCs/>
                <w:color w:val="000000"/>
                <w:sz w:val="26"/>
                <w:szCs w:val="26"/>
              </w:rPr>
              <w:t>Л.С.Атанасян</w:t>
            </w:r>
            <w:proofErr w:type="spellEnd"/>
            <w:r w:rsidRPr="007C3DB8">
              <w:rPr>
                <w:rFonts w:ascii="Times New Roman" w:eastAsiaTheme="minorHAnsi" w:hAnsi="Times New Roman"/>
                <w:iCs/>
                <w:color w:val="000000"/>
                <w:sz w:val="26"/>
                <w:szCs w:val="26"/>
              </w:rPr>
              <w:t xml:space="preserve">, В.Ф.Бутузов, С.Б.Кадомцев и др.].-20-е изд. -  М.: </w:t>
            </w:r>
            <w:r w:rsidR="00C248FF">
              <w:rPr>
                <w:rFonts w:ascii="Times New Roman" w:eastAsiaTheme="minorHAnsi" w:hAnsi="Times New Roman"/>
                <w:iCs/>
                <w:color w:val="000000"/>
                <w:sz w:val="26"/>
                <w:szCs w:val="26"/>
              </w:rPr>
              <w:t xml:space="preserve"> </w:t>
            </w:r>
            <w:r w:rsidRPr="007C3DB8">
              <w:rPr>
                <w:rFonts w:ascii="Times New Roman" w:eastAsiaTheme="minorHAnsi" w:hAnsi="Times New Roman"/>
                <w:iCs/>
                <w:color w:val="000000"/>
                <w:sz w:val="26"/>
                <w:szCs w:val="26"/>
              </w:rPr>
              <w:t xml:space="preserve">Просвещение,  2017. </w:t>
            </w:r>
          </w:p>
          <w:p w:rsidR="002F238C" w:rsidRDefault="002F238C" w:rsidP="007C3DB8">
            <w:pPr>
              <w:pStyle w:val="ab"/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iCs/>
                <w:color w:val="000000"/>
                <w:sz w:val="26"/>
                <w:szCs w:val="26"/>
              </w:rPr>
              <w:t>2.</w:t>
            </w:r>
            <w:r w:rsidRPr="007C3DB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 </w:t>
            </w:r>
            <w:proofErr w:type="spellStart"/>
            <w:r w:rsidRPr="007C3DB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Википедия</w:t>
            </w:r>
            <w:proofErr w:type="spellEnd"/>
            <w:r w:rsidRPr="007C3DB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 </w:t>
            </w:r>
            <w:r w:rsidRPr="007C3DB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[Электронный ресурс]. –Режим доступа: </w:t>
            </w:r>
            <w:hyperlink r:id="rId18" w:history="1">
              <w:r w:rsidRPr="007C3DB8">
                <w:rPr>
                  <w:rStyle w:val="a9"/>
                  <w:rFonts w:ascii="Times New Roman" w:hAnsi="Times New Roman"/>
                  <w:iCs/>
                  <w:sz w:val="26"/>
                  <w:szCs w:val="26"/>
                  <w:lang w:val="en-US"/>
                </w:rPr>
                <w:t>https</w:t>
              </w:r>
            </w:hyperlink>
            <w:hyperlink r:id="rId19" w:history="1">
              <w:r w:rsidRPr="007C3DB8">
                <w:rPr>
                  <w:rStyle w:val="a9"/>
                  <w:rFonts w:ascii="Times New Roman" w:hAnsi="Times New Roman"/>
                  <w:iCs/>
                  <w:sz w:val="26"/>
                  <w:szCs w:val="26"/>
                </w:rPr>
                <w:t>://</w:t>
              </w:r>
            </w:hyperlink>
            <w:hyperlink r:id="rId20" w:history="1">
              <w:proofErr w:type="spellStart"/>
              <w:r w:rsidRPr="007C3DB8">
                <w:rPr>
                  <w:rStyle w:val="a9"/>
                  <w:rFonts w:ascii="Times New Roman" w:hAnsi="Times New Roman"/>
                  <w:iCs/>
                  <w:sz w:val="26"/>
                  <w:szCs w:val="26"/>
                  <w:lang w:val="en-US"/>
                </w:rPr>
                <w:t>ru</w:t>
              </w:r>
              <w:proofErr w:type="spellEnd"/>
              <w:r w:rsidRPr="007C3DB8">
                <w:rPr>
                  <w:rStyle w:val="a9"/>
                  <w:rFonts w:ascii="Times New Roman" w:hAnsi="Times New Roman"/>
                  <w:iCs/>
                  <w:sz w:val="26"/>
                  <w:szCs w:val="26"/>
                </w:rPr>
                <w:t>.</w:t>
              </w:r>
              <w:proofErr w:type="spellStart"/>
              <w:r w:rsidRPr="007C3DB8">
                <w:rPr>
                  <w:rStyle w:val="a9"/>
                  <w:rFonts w:ascii="Times New Roman" w:hAnsi="Times New Roman"/>
                  <w:iCs/>
                  <w:sz w:val="26"/>
                  <w:szCs w:val="26"/>
                  <w:lang w:val="en-US"/>
                </w:rPr>
                <w:t>wikipedia</w:t>
              </w:r>
              <w:proofErr w:type="spellEnd"/>
              <w:r w:rsidRPr="007C3DB8">
                <w:rPr>
                  <w:rStyle w:val="a9"/>
                  <w:rFonts w:ascii="Times New Roman" w:hAnsi="Times New Roman"/>
                  <w:iCs/>
                  <w:sz w:val="26"/>
                  <w:szCs w:val="26"/>
                </w:rPr>
                <w:t>.</w:t>
              </w:r>
              <w:r w:rsidRPr="007C3DB8">
                <w:rPr>
                  <w:rStyle w:val="a9"/>
                  <w:rFonts w:ascii="Times New Roman" w:hAnsi="Times New Roman"/>
                  <w:iCs/>
                  <w:sz w:val="26"/>
                  <w:szCs w:val="26"/>
                  <w:lang w:val="en-US"/>
                </w:rPr>
                <w:t>org</w:t>
              </w:r>
              <w:r w:rsidRPr="007C3DB8">
                <w:rPr>
                  <w:rStyle w:val="a9"/>
                  <w:rFonts w:ascii="Times New Roman" w:hAnsi="Times New Roman"/>
                  <w:iCs/>
                  <w:sz w:val="26"/>
                  <w:szCs w:val="26"/>
                </w:rPr>
                <w:t>/</w:t>
              </w:r>
              <w:r w:rsidRPr="007C3DB8">
                <w:rPr>
                  <w:rStyle w:val="a9"/>
                  <w:rFonts w:ascii="Times New Roman" w:hAnsi="Times New Roman"/>
                  <w:iCs/>
                  <w:sz w:val="26"/>
                  <w:szCs w:val="26"/>
                  <w:lang w:val="en-US"/>
                </w:rPr>
                <w:t>wiki</w:t>
              </w:r>
              <w:r w:rsidRPr="007C3DB8">
                <w:rPr>
                  <w:rStyle w:val="a9"/>
                  <w:rFonts w:ascii="Times New Roman" w:hAnsi="Times New Roman"/>
                  <w:iCs/>
                  <w:sz w:val="26"/>
                  <w:szCs w:val="26"/>
                </w:rPr>
                <w:t>/</w:t>
              </w:r>
            </w:hyperlink>
            <w:hyperlink r:id="rId21" w:history="1">
              <w:r w:rsidRPr="007C3DB8">
                <w:rPr>
                  <w:rStyle w:val="a9"/>
                  <w:rFonts w:ascii="Times New Roman" w:hAnsi="Times New Roman"/>
                  <w:iCs/>
                  <w:sz w:val="26"/>
                  <w:szCs w:val="26"/>
                </w:rPr>
                <w:t>Многогранник</w:t>
              </w:r>
            </w:hyperlink>
            <w:r w:rsidRPr="007C3DB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 </w:t>
            </w:r>
          </w:p>
          <w:p w:rsidR="002F238C" w:rsidRPr="007C3DB8" w:rsidRDefault="002F238C" w:rsidP="007C3DB8">
            <w:pPr>
              <w:pStyle w:val="ab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3.  </w:t>
            </w:r>
            <w:proofErr w:type="spellStart"/>
            <w:r w:rsidRPr="007C3DB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Википедия</w:t>
            </w:r>
            <w:proofErr w:type="spellEnd"/>
            <w:r w:rsidRPr="007C3DB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 </w:t>
            </w:r>
            <w:r w:rsidRPr="007C3DB8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[Электронный ресурс]. –Режим доступа:</w:t>
            </w:r>
            <w:r w:rsidRPr="007C3DB8">
              <w:rPr>
                <w:rFonts w:asciiTheme="minorHAnsi" w:eastAsia="+mn-ea" w:hAnsiTheme="minorHAnsi" w:cstheme="minorBidi"/>
                <w:color w:val="000000"/>
                <w:kern w:val="24"/>
                <w:sz w:val="36"/>
                <w:szCs w:val="36"/>
              </w:rPr>
              <w:t xml:space="preserve"> </w:t>
            </w:r>
            <w:hyperlink r:id="rId22" w:history="1">
              <w:r w:rsidRPr="007C3DB8">
                <w:rPr>
                  <w:rStyle w:val="a9"/>
                  <w:rFonts w:ascii="Times New Roman" w:hAnsi="Times New Roman"/>
                  <w:iCs/>
                  <w:sz w:val="26"/>
                  <w:szCs w:val="26"/>
                  <w:lang w:val="en-US"/>
                </w:rPr>
                <w:t>https</w:t>
              </w:r>
              <w:r w:rsidRPr="007C3DB8">
                <w:rPr>
                  <w:rStyle w:val="a9"/>
                  <w:rFonts w:ascii="Times New Roman" w:hAnsi="Times New Roman"/>
                  <w:iCs/>
                  <w:sz w:val="26"/>
                  <w:szCs w:val="26"/>
                </w:rPr>
                <w:t>://</w:t>
              </w:r>
              <w:proofErr w:type="spellStart"/>
              <w:r w:rsidRPr="007C3DB8">
                <w:rPr>
                  <w:rStyle w:val="a9"/>
                  <w:rFonts w:ascii="Times New Roman" w:hAnsi="Times New Roman"/>
                  <w:iCs/>
                  <w:sz w:val="26"/>
                  <w:szCs w:val="26"/>
                  <w:lang w:val="en-US"/>
                </w:rPr>
                <w:t>ru</w:t>
              </w:r>
              <w:proofErr w:type="spellEnd"/>
              <w:r w:rsidRPr="007C3DB8">
                <w:rPr>
                  <w:rStyle w:val="a9"/>
                  <w:rFonts w:ascii="Times New Roman" w:hAnsi="Times New Roman"/>
                  <w:iCs/>
                  <w:sz w:val="26"/>
                  <w:szCs w:val="26"/>
                </w:rPr>
                <w:t>.</w:t>
              </w:r>
              <w:proofErr w:type="spellStart"/>
              <w:r w:rsidRPr="007C3DB8">
                <w:rPr>
                  <w:rStyle w:val="a9"/>
                  <w:rFonts w:ascii="Times New Roman" w:hAnsi="Times New Roman"/>
                  <w:iCs/>
                  <w:sz w:val="26"/>
                  <w:szCs w:val="26"/>
                  <w:lang w:val="en-US"/>
                </w:rPr>
                <w:t>wikipedia</w:t>
              </w:r>
              <w:proofErr w:type="spellEnd"/>
              <w:r w:rsidRPr="007C3DB8">
                <w:rPr>
                  <w:rStyle w:val="a9"/>
                  <w:rFonts w:ascii="Times New Roman" w:hAnsi="Times New Roman"/>
                  <w:iCs/>
                  <w:sz w:val="26"/>
                  <w:szCs w:val="26"/>
                </w:rPr>
                <w:t>.</w:t>
              </w:r>
              <w:r w:rsidRPr="007C3DB8">
                <w:rPr>
                  <w:rStyle w:val="a9"/>
                  <w:rFonts w:ascii="Times New Roman" w:hAnsi="Times New Roman"/>
                  <w:iCs/>
                  <w:sz w:val="26"/>
                  <w:szCs w:val="26"/>
                  <w:lang w:val="en-US"/>
                </w:rPr>
                <w:t>org</w:t>
              </w:r>
              <w:r w:rsidRPr="007C3DB8">
                <w:rPr>
                  <w:rStyle w:val="a9"/>
                  <w:rFonts w:ascii="Times New Roman" w:hAnsi="Times New Roman"/>
                  <w:iCs/>
                  <w:sz w:val="26"/>
                  <w:szCs w:val="26"/>
                </w:rPr>
                <w:t>/</w:t>
              </w:r>
              <w:r w:rsidRPr="007C3DB8">
                <w:rPr>
                  <w:rStyle w:val="a9"/>
                  <w:rFonts w:ascii="Times New Roman" w:hAnsi="Times New Roman"/>
                  <w:iCs/>
                  <w:sz w:val="26"/>
                  <w:szCs w:val="26"/>
                  <w:lang w:val="en-US"/>
                </w:rPr>
                <w:t>wiki</w:t>
              </w:r>
              <w:r w:rsidRPr="007C3DB8">
                <w:rPr>
                  <w:rStyle w:val="a9"/>
                  <w:rFonts w:ascii="Times New Roman" w:hAnsi="Times New Roman"/>
                  <w:iCs/>
                  <w:sz w:val="26"/>
                  <w:szCs w:val="26"/>
                </w:rPr>
                <w:t>/</w:t>
              </w:r>
            </w:hyperlink>
            <w:hyperlink r:id="rId23" w:history="1">
              <w:r w:rsidRPr="007C3DB8">
                <w:rPr>
                  <w:rStyle w:val="a9"/>
                  <w:rFonts w:ascii="Times New Roman" w:hAnsi="Times New Roman"/>
                  <w:iCs/>
                  <w:sz w:val="26"/>
                  <w:szCs w:val="26"/>
                </w:rPr>
                <w:t xml:space="preserve"> </w:t>
              </w:r>
            </w:hyperlink>
            <w:hyperlink r:id="rId24" w:history="1">
              <w:proofErr w:type="spellStart"/>
              <w:r w:rsidRPr="007C3DB8">
                <w:rPr>
                  <w:rStyle w:val="a9"/>
                  <w:rFonts w:ascii="Times New Roman" w:hAnsi="Times New Roman"/>
                  <w:iCs/>
                  <w:sz w:val="26"/>
                  <w:szCs w:val="26"/>
                </w:rPr>
                <w:t>Тела_вращения</w:t>
              </w:r>
              <w:proofErr w:type="spellEnd"/>
            </w:hyperlink>
          </w:p>
          <w:p w:rsidR="002F238C" w:rsidRPr="007C3DB8" w:rsidRDefault="002F238C" w:rsidP="007C3DB8">
            <w:pPr>
              <w:snapToGrid w:val="0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4.</w:t>
            </w:r>
            <w:r w:rsidRPr="007C3DB8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 Решу ЕГЭ. [Электронный ресурс]. –Режим доступа: </w:t>
            </w:r>
            <w:hyperlink r:id="rId25" w:history="1">
              <w:r w:rsidRPr="007C3DB8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  <w:lang w:val="en-US"/>
                </w:rPr>
                <w:t>https</w:t>
              </w:r>
              <w:r w:rsidRPr="007C3DB8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</w:rPr>
                <w:t>://</w:t>
              </w:r>
              <w:proofErr w:type="spellStart"/>
              <w:r w:rsidRPr="007C3DB8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  <w:lang w:val="en-US"/>
                </w:rPr>
                <w:t>ege</w:t>
              </w:r>
              <w:proofErr w:type="spellEnd"/>
              <w:r w:rsidRPr="007C3DB8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</w:rPr>
                <w:t>.</w:t>
              </w:r>
              <w:proofErr w:type="spellStart"/>
              <w:r w:rsidRPr="007C3DB8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  <w:lang w:val="en-US"/>
                </w:rPr>
                <w:t>sdamgia</w:t>
              </w:r>
              <w:proofErr w:type="spellEnd"/>
              <w:r w:rsidRPr="007C3DB8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</w:rPr>
                <w:t>.</w:t>
              </w:r>
              <w:proofErr w:type="spellStart"/>
              <w:r w:rsidRPr="007C3DB8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  <w:hyperlink r:id="rId26" w:history="1">
              <w:r w:rsidRPr="007C3DB8">
                <w:rPr>
                  <w:rStyle w:val="a9"/>
                  <w:rFonts w:ascii="Times New Roman" w:hAnsi="Times New Roman" w:cs="Times New Roman"/>
                  <w:iCs/>
                  <w:sz w:val="26"/>
                  <w:szCs w:val="26"/>
                </w:rPr>
                <w:t xml:space="preserve"> </w:t>
              </w:r>
            </w:hyperlink>
          </w:p>
          <w:p w:rsidR="002F238C" w:rsidRPr="002F238C" w:rsidRDefault="00C248FF" w:rsidP="002F238C">
            <w:pPr>
              <w:snapToGrid w:val="0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   </w:t>
            </w:r>
            <w:r w:rsidR="002F238C" w:rsidRPr="007C3DB8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 – (дата обращения:14.01.2018).</w:t>
            </w:r>
            <w:r w:rsidR="002F238C" w:rsidRPr="007C3DB8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</w:tbl>
    <w:p w:rsidR="001D5785" w:rsidRDefault="001D5785" w:rsidP="007C3DB8">
      <w:pPr>
        <w:pStyle w:val="ab"/>
        <w:spacing w:before="240" w:after="240"/>
        <w:jc w:val="center"/>
        <w:rPr>
          <w:rFonts w:asciiTheme="minorHAnsi" w:hAnsiTheme="minorHAnsi"/>
          <w:b/>
        </w:rPr>
      </w:pPr>
    </w:p>
    <w:sectPr w:rsidR="001D5785" w:rsidSect="00565AE3">
      <w:headerReference w:type="default" r:id="rId27"/>
      <w:pgSz w:w="11906" w:h="16838"/>
      <w:pgMar w:top="709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AF8" w:rsidRDefault="00DB4AF8" w:rsidP="00167DD9">
      <w:pPr>
        <w:spacing w:after="0" w:line="240" w:lineRule="auto"/>
      </w:pPr>
      <w:r>
        <w:separator/>
      </w:r>
    </w:p>
  </w:endnote>
  <w:endnote w:type="continuationSeparator" w:id="0">
    <w:p w:rsidR="00DB4AF8" w:rsidRDefault="00DB4AF8" w:rsidP="00167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AF8" w:rsidRDefault="00DB4AF8" w:rsidP="00167DD9">
      <w:pPr>
        <w:spacing w:after="0" w:line="240" w:lineRule="auto"/>
      </w:pPr>
      <w:r>
        <w:separator/>
      </w:r>
    </w:p>
  </w:footnote>
  <w:footnote w:type="continuationSeparator" w:id="0">
    <w:p w:rsidR="00DB4AF8" w:rsidRDefault="00DB4AF8" w:rsidP="00167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DD9" w:rsidRPr="006C2767" w:rsidRDefault="006C2767" w:rsidP="001D2450">
    <w:pPr>
      <w:pStyle w:val="a3"/>
      <w:jc w:val="center"/>
      <w:rPr>
        <w:rFonts w:ascii="Times New Roman" w:hAnsi="Times New Roman" w:cs="Times New Roman"/>
      </w:rPr>
    </w:pPr>
    <w:proofErr w:type="spellStart"/>
    <w:r w:rsidRPr="006C2767">
      <w:rPr>
        <w:rFonts w:ascii="Times New Roman" w:hAnsi="Times New Roman" w:cs="Times New Roman"/>
      </w:rPr>
      <w:t>Булухта</w:t>
    </w:r>
    <w:proofErr w:type="spellEnd"/>
    <w:r w:rsidRPr="006C2767">
      <w:rPr>
        <w:rFonts w:ascii="Times New Roman" w:hAnsi="Times New Roman" w:cs="Times New Roman"/>
      </w:rPr>
      <w:t xml:space="preserve"> Елена Владимировна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E322A"/>
    <w:multiLevelType w:val="hybridMultilevel"/>
    <w:tmpl w:val="182CCA9C"/>
    <w:lvl w:ilvl="0" w:tplc="8188AAB4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C7875F6"/>
    <w:multiLevelType w:val="hybridMultilevel"/>
    <w:tmpl w:val="6658D178"/>
    <w:lvl w:ilvl="0" w:tplc="AAB44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6862309"/>
    <w:multiLevelType w:val="hybridMultilevel"/>
    <w:tmpl w:val="ED487844"/>
    <w:lvl w:ilvl="0" w:tplc="85044F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80543B"/>
    <w:multiLevelType w:val="hybridMultilevel"/>
    <w:tmpl w:val="2EA4B3F4"/>
    <w:lvl w:ilvl="0" w:tplc="2B5A9E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8A3A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8688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4C07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B095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3851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8282A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B6F7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708A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7DD9"/>
    <w:rsid w:val="00074936"/>
    <w:rsid w:val="00143A5D"/>
    <w:rsid w:val="00167DD9"/>
    <w:rsid w:val="001801B5"/>
    <w:rsid w:val="001D2450"/>
    <w:rsid w:val="001D5785"/>
    <w:rsid w:val="001F092D"/>
    <w:rsid w:val="00200797"/>
    <w:rsid w:val="00295258"/>
    <w:rsid w:val="002C4684"/>
    <w:rsid w:val="002F238C"/>
    <w:rsid w:val="002F2D56"/>
    <w:rsid w:val="003C5D00"/>
    <w:rsid w:val="003C7343"/>
    <w:rsid w:val="0041713B"/>
    <w:rsid w:val="00425AD7"/>
    <w:rsid w:val="004450B3"/>
    <w:rsid w:val="004845A6"/>
    <w:rsid w:val="00496A8A"/>
    <w:rsid w:val="00497134"/>
    <w:rsid w:val="004A7EB7"/>
    <w:rsid w:val="004C45CA"/>
    <w:rsid w:val="004C5B99"/>
    <w:rsid w:val="004E1687"/>
    <w:rsid w:val="0055551F"/>
    <w:rsid w:val="005567F2"/>
    <w:rsid w:val="00565AE3"/>
    <w:rsid w:val="0059549F"/>
    <w:rsid w:val="006000D1"/>
    <w:rsid w:val="0060245C"/>
    <w:rsid w:val="00604B0B"/>
    <w:rsid w:val="00651AF1"/>
    <w:rsid w:val="006A62BB"/>
    <w:rsid w:val="006B1C57"/>
    <w:rsid w:val="006C2767"/>
    <w:rsid w:val="006D2C50"/>
    <w:rsid w:val="006D616F"/>
    <w:rsid w:val="00712A00"/>
    <w:rsid w:val="00715E9C"/>
    <w:rsid w:val="00786780"/>
    <w:rsid w:val="00791359"/>
    <w:rsid w:val="007C3DB8"/>
    <w:rsid w:val="007C657F"/>
    <w:rsid w:val="00804235"/>
    <w:rsid w:val="0081258C"/>
    <w:rsid w:val="0082045E"/>
    <w:rsid w:val="00871919"/>
    <w:rsid w:val="009276C0"/>
    <w:rsid w:val="00935D72"/>
    <w:rsid w:val="0095095A"/>
    <w:rsid w:val="00972969"/>
    <w:rsid w:val="00985E17"/>
    <w:rsid w:val="00990E43"/>
    <w:rsid w:val="00990E96"/>
    <w:rsid w:val="00A73313"/>
    <w:rsid w:val="00AB28A6"/>
    <w:rsid w:val="00B33E36"/>
    <w:rsid w:val="00B44B91"/>
    <w:rsid w:val="00B64EDB"/>
    <w:rsid w:val="00BB78D8"/>
    <w:rsid w:val="00BC1822"/>
    <w:rsid w:val="00BD6833"/>
    <w:rsid w:val="00BD7C34"/>
    <w:rsid w:val="00BE448C"/>
    <w:rsid w:val="00BE691A"/>
    <w:rsid w:val="00C13507"/>
    <w:rsid w:val="00C248FF"/>
    <w:rsid w:val="00CA4E8B"/>
    <w:rsid w:val="00CD00BF"/>
    <w:rsid w:val="00CD5732"/>
    <w:rsid w:val="00CF2AB3"/>
    <w:rsid w:val="00D01CED"/>
    <w:rsid w:val="00D11D7B"/>
    <w:rsid w:val="00D15C3B"/>
    <w:rsid w:val="00D26027"/>
    <w:rsid w:val="00D47F2D"/>
    <w:rsid w:val="00D7639B"/>
    <w:rsid w:val="00DB4AF8"/>
    <w:rsid w:val="00DC31D7"/>
    <w:rsid w:val="00E051DC"/>
    <w:rsid w:val="00E07B46"/>
    <w:rsid w:val="00E07F51"/>
    <w:rsid w:val="00E8444E"/>
    <w:rsid w:val="00ED1555"/>
    <w:rsid w:val="00F039AB"/>
    <w:rsid w:val="00F17573"/>
    <w:rsid w:val="00F92980"/>
    <w:rsid w:val="00FC75F9"/>
    <w:rsid w:val="00FF1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7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7DD9"/>
  </w:style>
  <w:style w:type="paragraph" w:styleId="a5">
    <w:name w:val="footer"/>
    <w:basedOn w:val="a"/>
    <w:link w:val="a6"/>
    <w:uiPriority w:val="99"/>
    <w:unhideWhenUsed/>
    <w:rsid w:val="00167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7DD9"/>
  </w:style>
  <w:style w:type="paragraph" w:styleId="a7">
    <w:name w:val="Balloon Text"/>
    <w:basedOn w:val="a"/>
    <w:link w:val="a8"/>
    <w:uiPriority w:val="99"/>
    <w:semiHidden/>
    <w:unhideWhenUsed/>
    <w:rsid w:val="00167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7DD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167DD9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167D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qFormat/>
    <w:rsid w:val="001D2450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1D2450"/>
    <w:pPr>
      <w:ind w:left="720"/>
      <w:contextualSpacing/>
    </w:pPr>
    <w:rPr>
      <w:rFonts w:eastAsiaTheme="minorEastAsia"/>
      <w:lang w:eastAsia="ru-RU"/>
    </w:rPr>
  </w:style>
  <w:style w:type="paragraph" w:styleId="ad">
    <w:name w:val="Normal (Web)"/>
    <w:basedOn w:val="a"/>
    <w:uiPriority w:val="99"/>
    <w:rsid w:val="001D2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4">
    <w:name w:val="Основной текст124"/>
    <w:basedOn w:val="a0"/>
    <w:rsid w:val="008204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128">
    <w:name w:val="Основной текст128"/>
    <w:basedOn w:val="a0"/>
    <w:rsid w:val="008204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paragraph" w:customStyle="1" w:styleId="145">
    <w:name w:val="Основной текст145"/>
    <w:basedOn w:val="a"/>
    <w:rsid w:val="0082045E"/>
    <w:pPr>
      <w:shd w:val="clear" w:color="auto" w:fill="FFFFFF"/>
      <w:spacing w:after="240" w:line="320" w:lineRule="exact"/>
    </w:pPr>
    <w:rPr>
      <w:rFonts w:ascii="Times New Roman" w:eastAsia="Times New Roman" w:hAnsi="Times New Roman" w:cs="Times New Roman"/>
      <w:color w:val="000000"/>
      <w:sz w:val="25"/>
      <w:szCs w:val="25"/>
      <w:lang w:eastAsia="ru-RU"/>
    </w:rPr>
  </w:style>
  <w:style w:type="character" w:customStyle="1" w:styleId="126">
    <w:name w:val="Основной текст126"/>
    <w:basedOn w:val="a0"/>
    <w:rsid w:val="008204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apple-converted-space">
    <w:name w:val="apple-converted-space"/>
    <w:basedOn w:val="a0"/>
    <w:rsid w:val="000749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5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97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hyperlink" Target="https://ru.wikipedia.org/wiki/&#1052;&#1085;&#1086;&#1075;&#1086;&#1075;&#1088;&#1072;&#1085;&#1085;&#1080;&#1082;" TargetMode="External"/><Relationship Id="rId26" Type="http://schemas.openxmlformats.org/officeDocument/2006/relationships/hyperlink" Target="https://ege.sdamgi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&#1052;&#1085;&#1086;&#1075;&#1086;&#1075;&#1088;&#1072;&#1085;&#1085;&#1080;&#1082;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8.gif"/><Relationship Id="rId25" Type="http://schemas.openxmlformats.org/officeDocument/2006/relationships/hyperlink" Target="https://ege.sdamgia.ru/" TargetMode="External"/><Relationship Id="rId2" Type="http://schemas.openxmlformats.org/officeDocument/2006/relationships/styles" Target="styles.xml"/><Relationship Id="rId16" Type="http://schemas.openxmlformats.org/officeDocument/2006/relationships/image" Target="media/image7.gif"/><Relationship Id="rId20" Type="http://schemas.openxmlformats.org/officeDocument/2006/relationships/hyperlink" Target="https://ru.wikipedia.org/wiki/&#1052;&#1085;&#1086;&#1075;&#1086;&#1075;&#1088;&#1072;&#1085;&#1085;&#1080;&#1082;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yperlink" Target="https://ru.wikipedia.org/wiki/&#1058;&#1077;&#1083;&#1072;_&#1074;&#1088;&#1072;&#1097;&#1077;&#1085;&#1080;&#1103;" TargetMode="External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hyperlink" Target="https://ru.wikipedia.org/wiki/&#1058;&#1077;&#1083;&#1072;_&#1074;&#1088;&#1072;&#1097;&#1077;&#1085;&#1080;&#1103;" TargetMode="External"/><Relationship Id="rId28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hyperlink" Target="https://ru.wikipedia.org/wiki/&#1052;&#1085;&#1086;&#1075;&#1086;&#1075;&#1088;&#1072;&#1085;&#1085;&#1080;&#1082;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hyperlink" Target="https://ru.wikipedia.org/wiki/&#1058;&#1077;&#1083;&#1072;_&#1074;&#1088;&#1072;&#1097;&#1077;&#1085;&#1080;&#1103;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KarMaN</dc:creator>
  <cp:lastModifiedBy>TITAN</cp:lastModifiedBy>
  <cp:revision>41</cp:revision>
  <dcterms:created xsi:type="dcterms:W3CDTF">2016-09-05T11:50:00Z</dcterms:created>
  <dcterms:modified xsi:type="dcterms:W3CDTF">2018-05-01T09:49:00Z</dcterms:modified>
</cp:coreProperties>
</file>